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Amoeba Sisters Video Recap: Prokaryotes and Eukaryotes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beginning of the video clip discusses potential challenges of a fungal infection and how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antibiotics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only work 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prokaryote cells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Label the following with a P (prokaryote) or E (eukaryote)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 Animal Cell</w:t>
        <w:tab/>
        <w:t xml:space="preserve">b.  ______ Plant Cell</w:t>
        <w:tab/>
        <w:t xml:space="preserve"> c.  ______ Bacterial Cell</w:t>
        <w:tab/>
        <w:t xml:space="preserve">d.  ______ Fungus Cell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below statement referring to? This might be helpful when remembering eukaryotes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KAROYTE Rhymes with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the below statement referring to? This might be helpful when remembering prokaryotes! 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KARYOTE rhymes with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is an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organelle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 Give two examples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organelles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that can be found within a cell.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it’s time to match the fact with the right type of cell!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Label the following with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(Prokaryote),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(Eukaroyte), or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(Both)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 Has a Nucleus</w:t>
        <w:tab/>
        <w:t xml:space="preserve">b.  ________ Has membrane-bound organelles</w:t>
        <w:tab/>
        <w:t xml:space="preserve">c. ________ Has DNA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 Has ribosomes</w:t>
        <w:tab/>
        <w:t xml:space="preserve">e. ________ Has a cell membrane</w:t>
        <w:tab/>
        <w:tab/>
        <w:t xml:space="preserve">f. ________ Includes bacteria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g. ________ Antibiotics are effective on this cell type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432" w:top="288" w:left="576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lowerLetter"/>
      <w:lvlText w:val="%1."/>
      <w:lvlJc w:val="left"/>
      <w:pPr>
        <w:ind w:left="108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140" w:hanging="360"/>
      </w:pPr>
      <w:rPr/>
    </w:lvl>
    <w:lvl w:ilvl="1">
      <w:start w:val="1"/>
      <w:numFmt w:val="lowerLetter"/>
      <w:lvlText w:val="%2."/>
      <w:lvlJc w:val="left"/>
      <w:pPr>
        <w:ind w:left="1860" w:hanging="360"/>
      </w:pPr>
      <w:rPr/>
    </w:lvl>
    <w:lvl w:ilvl="2">
      <w:start w:val="1"/>
      <w:numFmt w:val="lowerRoman"/>
      <w:lvlText w:val="%3."/>
      <w:lvlJc w:val="right"/>
      <w:pPr>
        <w:ind w:left="2580" w:hanging="180"/>
      </w:pPr>
      <w:rPr/>
    </w:lvl>
    <w:lvl w:ilvl="3">
      <w:start w:val="1"/>
      <w:numFmt w:val="decimal"/>
      <w:lvlText w:val="%4."/>
      <w:lvlJc w:val="left"/>
      <w:pPr>
        <w:ind w:left="3300" w:hanging="360"/>
      </w:pPr>
      <w:rPr/>
    </w:lvl>
    <w:lvl w:ilvl="4">
      <w:start w:val="1"/>
      <w:numFmt w:val="lowerLetter"/>
      <w:lvlText w:val="%5."/>
      <w:lvlJc w:val="left"/>
      <w:pPr>
        <w:ind w:left="4020" w:hanging="360"/>
      </w:pPr>
      <w:rPr/>
    </w:lvl>
    <w:lvl w:ilvl="5">
      <w:start w:val="1"/>
      <w:numFmt w:val="lowerRoman"/>
      <w:lvlText w:val="%6."/>
      <w:lvlJc w:val="right"/>
      <w:pPr>
        <w:ind w:left="4740" w:hanging="180"/>
      </w:pPr>
      <w:rPr/>
    </w:lvl>
    <w:lvl w:ilvl="6">
      <w:start w:val="1"/>
      <w:numFmt w:val="decimal"/>
      <w:lvlText w:val="%7."/>
      <w:lvlJc w:val="left"/>
      <w:pPr>
        <w:ind w:left="5460" w:hanging="360"/>
      </w:pPr>
      <w:rPr/>
    </w:lvl>
    <w:lvl w:ilvl="7">
      <w:start w:val="1"/>
      <w:numFmt w:val="lowerLetter"/>
      <w:lvlText w:val="%8."/>
      <w:lvlJc w:val="left"/>
      <w:pPr>
        <w:ind w:left="6180" w:hanging="360"/>
      </w:pPr>
      <w:rPr/>
    </w:lvl>
    <w:lvl w:ilvl="8">
      <w:start w:val="1"/>
      <w:numFmt w:val="lowerRoman"/>
      <w:lvlText w:val="%9."/>
      <w:lvlJc w:val="right"/>
      <w:pPr>
        <w:ind w:left="690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